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D8B">
        <w:rPr>
          <w:b/>
        </w:rPr>
        <w:t>ПРОЕКТ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9D336F" w:rsidP="009D336F">
            <w:pPr>
              <w:jc w:val="center"/>
            </w:pP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11.10.2005 № 4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 xml:space="preserve">став городского поселения Октябрьское» (приложение </w:t>
      </w:r>
      <w:r w:rsidR="00B109C9">
        <w:t xml:space="preserve">№ </w:t>
      </w:r>
      <w:r w:rsidR="00661EC8">
        <w:t>1).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«1</w:t>
      </w:r>
      <w:r w:rsidR="00CF254A">
        <w:t>8</w:t>
      </w:r>
      <w:r w:rsidR="00F16637">
        <w:t xml:space="preserve">» </w:t>
      </w:r>
      <w:r w:rsidR="00CF254A">
        <w:t>ноябр</w:t>
      </w:r>
      <w:r w:rsidR="00F16637">
        <w:t xml:space="preserve">я </w:t>
      </w:r>
      <w:r w:rsidRPr="00A53F3B">
        <w:t>20</w:t>
      </w:r>
      <w:r w:rsidR="00EF5FE4">
        <w:t>15</w:t>
      </w:r>
      <w:r>
        <w:t xml:space="preserve"> года в 1</w:t>
      </w:r>
      <w:r w:rsidR="00EF5FE4">
        <w:t>8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</w:t>
      </w:r>
      <w:proofErr w:type="gramStart"/>
      <w:r>
        <w:t xml:space="preserve">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>21.09.2006  № 47 (приложение</w:t>
      </w:r>
      <w:r w:rsidR="00B109C9">
        <w:t xml:space="preserve"> №</w:t>
      </w:r>
      <w:r w:rsidR="00EC35C2">
        <w:t xml:space="preserve"> 2).</w:t>
      </w:r>
      <w:proofErr w:type="gramEnd"/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(приложение </w:t>
      </w:r>
      <w:r w:rsidR="00B109C9">
        <w:t xml:space="preserve">№ </w:t>
      </w:r>
      <w:r>
        <w:t>3).</w:t>
      </w:r>
    </w:p>
    <w:p w:rsidR="00F0756E" w:rsidRDefault="00661EC8" w:rsidP="002E2A4B">
      <w:pPr>
        <w:ind w:firstLine="567"/>
        <w:jc w:val="both"/>
      </w:pPr>
      <w:r>
        <w:t>5. Направить 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для опубликования в газету «Октябрьские вести» и разместить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>
        <w:t xml:space="preserve"> </w:t>
      </w:r>
      <w:r w:rsidR="002E2A4B">
        <w:rPr>
          <w:lang w:val="en-US"/>
        </w:rPr>
        <w:t>www</w:t>
      </w:r>
      <w:r w:rsidR="002E2A4B" w:rsidRPr="002E2A4B">
        <w:t>.</w:t>
      </w:r>
      <w:proofErr w:type="spellStart"/>
      <w:r w:rsidR="002E2A4B">
        <w:rPr>
          <w:lang w:val="en-US"/>
        </w:rPr>
        <w:t>admoktpos</w:t>
      </w:r>
      <w:proofErr w:type="spellEnd"/>
      <w:r w:rsidR="002E2A4B" w:rsidRPr="002E2A4B">
        <w:t>.</w:t>
      </w:r>
      <w:proofErr w:type="spellStart"/>
      <w:r w:rsidR="002E2A4B">
        <w:rPr>
          <w:lang w:val="en-US"/>
        </w:rPr>
        <w:t>ru</w:t>
      </w:r>
      <w:proofErr w:type="spellEnd"/>
      <w:r w:rsidRPr="002E2A4B">
        <w:t>,</w:t>
      </w:r>
      <w:r>
        <w:t xml:space="preserve"> не позднее 10 дней со дня их проведения.</w:t>
      </w:r>
    </w:p>
    <w:p w:rsidR="00F0756E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направить для опубликования в газету «Октябрьские вести» и разместить на официальном сайте городского поселения Октябрьское в сети «Интернет» </w:t>
      </w:r>
      <w:r w:rsidR="009D336F">
        <w:rPr>
          <w:lang w:val="en-US"/>
        </w:rPr>
        <w:t>www</w:t>
      </w:r>
      <w:r w:rsidR="009D336F" w:rsidRPr="002E2A4B">
        <w:t>.</w:t>
      </w:r>
      <w:proofErr w:type="spellStart"/>
      <w:r w:rsidR="00914F14">
        <w:rPr>
          <w:lang w:val="en-US"/>
        </w:rPr>
        <w:t>adm</w:t>
      </w:r>
      <w:r w:rsidR="009D336F">
        <w:rPr>
          <w:lang w:val="en-US"/>
        </w:rPr>
        <w:t>oktpos</w:t>
      </w:r>
      <w:proofErr w:type="spellEnd"/>
      <w:r w:rsidR="009D336F" w:rsidRPr="002E2A4B">
        <w:t>.</w:t>
      </w:r>
      <w:proofErr w:type="spellStart"/>
      <w:r w:rsidR="009D336F">
        <w:rPr>
          <w:lang w:val="en-US"/>
        </w:rPr>
        <w:t>ru</w:t>
      </w:r>
      <w:proofErr w:type="spellEnd"/>
      <w:r w:rsidR="009D336F" w:rsidRPr="002E2A4B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>осле официального опубликования.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proofErr w:type="spellStart"/>
      <w:r>
        <w:t>Л.Н.Черкасова</w:t>
      </w:r>
      <w:proofErr w:type="spellEnd"/>
    </w:p>
    <w:p w:rsidR="009D336F" w:rsidRDefault="00914F14" w:rsidP="00661EC8">
      <w:r>
        <w:t>«___» ____________________ 2015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                                Приложение </w:t>
      </w:r>
      <w:r w:rsidR="00EC35C2" w:rsidRPr="00A830CB">
        <w:t xml:space="preserve"> </w:t>
      </w:r>
      <w:r w:rsidR="00EC35C2">
        <w:t>№ 1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EC35C2" w:rsidRPr="00A830CB" w:rsidRDefault="00EC35C2" w:rsidP="00EC35C2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914F14">
        <w:t>5</w:t>
      </w:r>
      <w:r w:rsidRPr="00A830CB">
        <w:t xml:space="preserve"> года №</w:t>
      </w:r>
      <w:r>
        <w:t xml:space="preserve"> __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CE4E6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914F14">
            <w:r>
              <w:t>01</w:t>
            </w:r>
            <w:r w:rsidR="00914F14"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DB5722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>от 29.</w:t>
      </w:r>
      <w:r w:rsidR="00B94FC5">
        <w:t>06.2015</w:t>
      </w:r>
      <w:r w:rsidR="00C50E06">
        <w:t xml:space="preserve"> № </w:t>
      </w:r>
      <w:r w:rsidR="00B94FC5">
        <w:t>187</w:t>
      </w:r>
      <w:r w:rsidR="00C50E06">
        <w:t>-ФЗ «</w:t>
      </w:r>
      <w:r w:rsidR="00DB5722">
        <w:t xml:space="preserve">О внесении изменений в Федеральный закон </w:t>
      </w:r>
      <w:r w:rsidR="00DB5722" w:rsidRPr="00DB5722">
        <w:t>«Об общих принципах организации местного самоуправления в Российской Федерации</w:t>
      </w:r>
      <w:r w:rsidR="00DB5722">
        <w:t>»</w:t>
      </w:r>
      <w:r w:rsidR="00C50E06">
        <w:t xml:space="preserve">, от </w:t>
      </w:r>
      <w:r w:rsidR="00B94FC5">
        <w:t>29.06</w:t>
      </w:r>
      <w:r w:rsidR="00C50E06">
        <w:t xml:space="preserve">.2015 № </w:t>
      </w:r>
      <w:r w:rsidR="00B94FC5">
        <w:t>204</w:t>
      </w:r>
      <w:r w:rsidR="00C50E06">
        <w:t>-ФЗ «</w:t>
      </w:r>
      <w:r w:rsidR="00DB5722" w:rsidRPr="00DB5722">
        <w:t>О</w:t>
      </w:r>
      <w:proofErr w:type="gramEnd"/>
      <w:r w:rsidR="00DB5722" w:rsidRPr="00DB5722">
        <w:t xml:space="preserve"> </w:t>
      </w:r>
      <w:proofErr w:type="gramStart"/>
      <w:r w:rsidR="00DB5722" w:rsidRPr="00DB5722">
        <w:t>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DB5722">
        <w:t xml:space="preserve">»,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86967">
        <w:t>пункт 1</w:t>
      </w:r>
      <w:r w:rsidR="00B94FC5">
        <w:t>6</w:t>
      </w:r>
      <w:r w:rsidR="00B86967">
        <w:t xml:space="preserve"> части 1 статьи 4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B94FC5">
        <w:t>6</w:t>
      </w:r>
      <w:r>
        <w:t xml:space="preserve">) </w:t>
      </w:r>
      <w:r w:rsidR="00B94FC5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B94FC5">
        <w:t>пункт 4 части 4</w:t>
      </w:r>
      <w:r>
        <w:t xml:space="preserve"> статьи </w:t>
      </w:r>
      <w:r w:rsidR="001860B6">
        <w:t xml:space="preserve">11 </w:t>
      </w:r>
      <w:r w:rsidR="00B94FC5">
        <w:t>изложить в новой редакции:</w:t>
      </w:r>
    </w:p>
    <w:p w:rsidR="00B94FC5" w:rsidRDefault="00B94FC5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7D7EA3">
        <w:t>от 06.10.2003 № 131-ФЗ «Об общих принципах организации местного самоуправл</w:t>
      </w:r>
      <w:r>
        <w:t>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proofErr w:type="gramStart"/>
      <w:r>
        <w:t>.»</w:t>
      </w:r>
      <w:r w:rsidR="00957724">
        <w:t>;</w:t>
      </w:r>
      <w:proofErr w:type="gramEnd"/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1.3. пункт 1 части 6 статьи 29 изложить в новой редакции: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«1)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>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1.4</w:t>
      </w:r>
      <w:r w:rsidR="00957724">
        <w:t>. часть 3 статьи 41 изложить в следующей редакции:</w:t>
      </w:r>
    </w:p>
    <w:p w:rsidR="00957724" w:rsidRDefault="00957724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«3. Проект бюджета поселения, решение об утверждении местного бюджета подлежат официальному опубликованию (обнародованию).»;</w:t>
      </w:r>
    </w:p>
    <w:p w:rsidR="00957724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>1.5</w:t>
      </w:r>
      <w:r w:rsidR="00957724">
        <w:t>. часть 4 статьи 42 изложить в следующей редакции:</w:t>
      </w:r>
    </w:p>
    <w:p w:rsidR="00957724" w:rsidRDefault="00957724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«4. Годовой отчет о его исполнении, ежеквартальные сведения о ходе исполнения местного бюджета и о численности муниципальных служащих, работников муниципальных учреждений с указанием фактических расходов на оплату их труда подлежат официальному опубликованию (обнародованию).».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7F72F2" w:rsidRDefault="007F72F2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                            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>№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3C1BFB">
        <w:t>5</w:t>
      </w:r>
      <w:r w:rsidRPr="00A830CB">
        <w:t xml:space="preserve"> года №</w:t>
      </w:r>
      <w:r>
        <w:t xml:space="preserve"> __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опубликования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 xml:space="preserve">5. Временная </w:t>
      </w:r>
      <w:proofErr w:type="gramStart"/>
      <w:r>
        <w:t>комиссия</w:t>
      </w:r>
      <w:proofErr w:type="gramEnd"/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                                 Приложение №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                                от «__»__________ </w:t>
      </w:r>
      <w:r w:rsidRPr="00A830CB">
        <w:t>201</w:t>
      </w:r>
      <w:r w:rsidR="003C1BFB">
        <w:t>5</w:t>
      </w:r>
      <w:r w:rsidRPr="00A830CB">
        <w:t xml:space="preserve"> года №</w:t>
      </w:r>
      <w:r>
        <w:t xml:space="preserve"> __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 xml:space="preserve">Мироненко Наталья Юрьевна – заместитель главы городского поселения </w:t>
      </w:r>
      <w:proofErr w:type="gramStart"/>
      <w:r>
        <w:t>Октябрьское</w:t>
      </w:r>
      <w:proofErr w:type="gramEnd"/>
      <w:r>
        <w:t xml:space="preserve">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Китаева Мария Валерьевна – </w:t>
      </w:r>
      <w:proofErr w:type="gramStart"/>
      <w:r>
        <w:t>исполняющий</w:t>
      </w:r>
      <w:proofErr w:type="gramEnd"/>
      <w:r>
        <w:t xml:space="preserve"> обязанности заведующего отделом социальной и правовой политики администрации городского поселения Октябрьское;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proofErr w:type="spellStart"/>
      <w:r>
        <w:t>Ельпин</w:t>
      </w:r>
      <w:proofErr w:type="spellEnd"/>
      <w:r>
        <w:t xml:space="preserve"> Евгений Николаевич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5F6F12" w:rsidRDefault="005F6F12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60" w:rsidRDefault="00C51E60" w:rsidP="002E2A4B">
      <w:r>
        <w:separator/>
      </w:r>
    </w:p>
  </w:endnote>
  <w:endnote w:type="continuationSeparator" w:id="0">
    <w:p w:rsidR="00C51E60" w:rsidRDefault="00C51E60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60" w:rsidRDefault="00C51E60" w:rsidP="002E2A4B">
      <w:r>
        <w:separator/>
      </w:r>
    </w:p>
  </w:footnote>
  <w:footnote w:type="continuationSeparator" w:id="0">
    <w:p w:rsidR="00C51E60" w:rsidRDefault="00C51E60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77031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1103F"/>
    <w:rsid w:val="00A23592"/>
    <w:rsid w:val="00A613B2"/>
    <w:rsid w:val="00A90D67"/>
    <w:rsid w:val="00A949A9"/>
    <w:rsid w:val="00A9769E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1E60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A29CE"/>
    <w:rsid w:val="00DB5722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22</cp:revision>
  <cp:lastPrinted>2015-10-27T04:17:00Z</cp:lastPrinted>
  <dcterms:created xsi:type="dcterms:W3CDTF">2014-03-12T09:03:00Z</dcterms:created>
  <dcterms:modified xsi:type="dcterms:W3CDTF">2015-10-27T11:26:00Z</dcterms:modified>
</cp:coreProperties>
</file>