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5" w:rsidRDefault="00D45285" w:rsidP="00D45285">
      <w:pPr>
        <w:spacing w:line="240" w:lineRule="atLeast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Информация о количестве и характере обращений граждан 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2016 года, поступивших в адрес администрации городского поселения Октябрьское</w:t>
      </w:r>
      <w:proofErr w:type="gramEnd"/>
    </w:p>
    <w:p w:rsidR="00D45285" w:rsidRDefault="00D45285" w:rsidP="00D45285"/>
    <w:p w:rsidR="00D45285" w:rsidRDefault="00D45285" w:rsidP="00D4528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отчётный период рассмотрено следующее количество обращений граждан: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6226"/>
        <w:gridCol w:w="2410"/>
      </w:tblGrid>
      <w:tr w:rsidR="00D45285" w:rsidTr="00A232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№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Отчетный период</w:t>
            </w:r>
          </w:p>
        </w:tc>
      </w:tr>
      <w:tr w:rsidR="00D45285" w:rsidTr="00A232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285" w:rsidRDefault="00D45285" w:rsidP="00A23222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285" w:rsidRDefault="00D45285" w:rsidP="00A23222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</w:t>
            </w:r>
          </w:p>
        </w:tc>
      </w:tr>
      <w:tr w:rsidR="00D45285" w:rsidTr="00A232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Общее  количество поступивших обращений (письменных, на личных приемах, на выездных приемах)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165</w:t>
            </w:r>
          </w:p>
        </w:tc>
      </w:tr>
      <w:tr w:rsidR="00D45285" w:rsidTr="00A23222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Количество письменных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</w:tr>
      <w:tr w:rsidR="00D45285" w:rsidTr="00A23222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Доложено руководству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</w:tr>
      <w:tr w:rsidR="00D45285" w:rsidTr="00A23222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 поставлено на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</w:tr>
      <w:tr w:rsidR="00D45285" w:rsidTr="00A23222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 коллективных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4</w:t>
            </w:r>
          </w:p>
        </w:tc>
      </w:tr>
      <w:tr w:rsidR="00D45285" w:rsidTr="00A23222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Заявители льготных категорий:</w:t>
            </w:r>
          </w:p>
          <w:p w:rsidR="00D45285" w:rsidRDefault="00D45285" w:rsidP="00A23222">
            <w:pPr>
              <w:pStyle w:val="msonormalcxspmiddle"/>
              <w:jc w:val="both"/>
            </w:pPr>
            <w:r>
              <w:t>(письменные обращения)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-ветераны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-многодетные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gridAfter w:val="2"/>
          <w:wAfter w:w="8636" w:type="dxa"/>
          <w:cantSplit/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85" w:rsidTr="00A23222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-не имеют льгот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</w:tr>
      <w:tr w:rsidR="00D45285" w:rsidTr="00A23222">
        <w:trPr>
          <w:cantSplit/>
          <w:trHeight w:val="7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4.</w:t>
            </w:r>
          </w:p>
          <w:p w:rsidR="00D45285" w:rsidRDefault="00D45285" w:rsidP="00A23222">
            <w:pPr>
              <w:pStyle w:val="msonormalcxspmiddle"/>
              <w:jc w:val="center"/>
            </w:pPr>
          </w:p>
          <w:p w:rsidR="00D45285" w:rsidRDefault="00D45285" w:rsidP="00A23222">
            <w:pPr>
              <w:pStyle w:val="msonormalcxspmiddle"/>
              <w:jc w:val="center"/>
            </w:pPr>
          </w:p>
          <w:p w:rsidR="00D45285" w:rsidRDefault="00D45285" w:rsidP="00A23222">
            <w:pPr>
              <w:pStyle w:val="msonormalcxspmiddle"/>
              <w:jc w:val="center"/>
            </w:pPr>
            <w:r>
              <w:t>4.1.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Данные о приеме граждан по личным вопросам:</w:t>
            </w:r>
          </w:p>
          <w:p w:rsidR="00D45285" w:rsidRDefault="00D45285" w:rsidP="00A23222">
            <w:pPr>
              <w:pStyle w:val="msonormalcxspmiddle"/>
              <w:jc w:val="both"/>
            </w:pPr>
            <w:r>
              <w:t>Всего проведено личных приемов граждан,</w:t>
            </w:r>
          </w:p>
          <w:p w:rsidR="00D45285" w:rsidRDefault="00D45285" w:rsidP="00A23222">
            <w:pPr>
              <w:pStyle w:val="msonormalcxspmiddle"/>
              <w:jc w:val="both"/>
            </w:pPr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9</w:t>
            </w:r>
          </w:p>
        </w:tc>
      </w:tr>
      <w:tr w:rsidR="00D45285" w:rsidTr="00A23222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 первым руководителем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</w:t>
            </w:r>
          </w:p>
        </w:tc>
      </w:tr>
      <w:tr w:rsidR="00D45285" w:rsidTr="00A23222">
        <w:trPr>
          <w:cantSplit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85" w:rsidRDefault="00D45285" w:rsidP="00A2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both"/>
            </w:pPr>
            <w:r>
              <w:t>- заместителями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6</w:t>
            </w:r>
          </w:p>
        </w:tc>
      </w:tr>
    </w:tbl>
    <w:p w:rsidR="00D45285" w:rsidRDefault="00D45285" w:rsidP="00D45285">
      <w:pPr>
        <w:pStyle w:val="msonormalcxspmiddle"/>
        <w:ind w:left="-284" w:firstLine="284"/>
        <w:jc w:val="both"/>
      </w:pPr>
      <w:r>
        <w:rPr>
          <w:b/>
        </w:rPr>
        <w:t xml:space="preserve">Информация о поставленных вопросах в устных и письменных обращениях граждан и о результатах их рассмотрения.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458"/>
        <w:gridCol w:w="2126"/>
        <w:gridCol w:w="30"/>
        <w:gridCol w:w="1530"/>
        <w:gridCol w:w="30"/>
        <w:gridCol w:w="1387"/>
      </w:tblGrid>
      <w:tr w:rsidR="00D45285" w:rsidTr="00A23222">
        <w:trPr>
          <w:trHeight w:val="11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 xml:space="preserve"> №</w:t>
            </w:r>
          </w:p>
          <w:p w:rsidR="00D45285" w:rsidRDefault="00D45285" w:rsidP="00A23222">
            <w:pPr>
              <w:pStyle w:val="msonormalcxspmiddle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Тематика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Количество письменных обращений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Количество обращений на личном приеме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ind w:right="-59"/>
              <w:contextualSpacing/>
              <w:jc w:val="center"/>
            </w:pPr>
            <w:r>
              <w:t xml:space="preserve">Всего 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Темы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Жилищные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78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Земельные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62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Трудоустройство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Просьбы, жалобы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19</w:t>
            </w:r>
          </w:p>
        </w:tc>
      </w:tr>
      <w:tr w:rsidR="00D45285" w:rsidTr="00A23222">
        <w:trPr>
          <w:trHeight w:val="29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Финансовые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3</w:t>
            </w:r>
          </w:p>
        </w:tc>
      </w:tr>
      <w:tr w:rsidR="00D45285" w:rsidTr="00A23222">
        <w:trPr>
          <w:trHeight w:val="5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Итого (сумма строк 1.1.-1.6.)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165</w:t>
            </w:r>
          </w:p>
        </w:tc>
      </w:tr>
      <w:tr w:rsidR="00D45285" w:rsidTr="00A23222">
        <w:trPr>
          <w:trHeight w:val="5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Результаты рассмотрения</w:t>
            </w:r>
          </w:p>
        </w:tc>
      </w:tr>
      <w:tr w:rsidR="00D45285" w:rsidTr="00A23222">
        <w:trPr>
          <w:trHeight w:val="4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Решено положительно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134</w:t>
            </w:r>
          </w:p>
        </w:tc>
      </w:tr>
      <w:tr w:rsidR="00D45285" w:rsidTr="00A23222">
        <w:trPr>
          <w:trHeight w:val="40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Дано 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7</w:t>
            </w:r>
          </w:p>
        </w:tc>
      </w:tr>
      <w:tr w:rsidR="00D45285" w:rsidTr="00A23222">
        <w:trPr>
          <w:trHeight w:val="36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Отказано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24</w:t>
            </w:r>
          </w:p>
        </w:tc>
      </w:tr>
      <w:tr w:rsidR="00D45285" w:rsidTr="00A23222">
        <w:trPr>
          <w:trHeight w:val="2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lastRenderedPageBreak/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Находится в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Pr="004412EA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trHeight w:val="3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Итого (сумма строк 2.1.-2.4.)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165</w:t>
            </w:r>
          </w:p>
        </w:tc>
      </w:tr>
      <w:tr w:rsidR="00D45285" w:rsidTr="00A23222">
        <w:trPr>
          <w:trHeight w:val="13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 xml:space="preserve">Оставлено без рассмотрения (ст.13 Закона </w:t>
            </w:r>
            <w:proofErr w:type="spellStart"/>
            <w:r>
              <w:t>ХМАО-Югры</w:t>
            </w:r>
            <w:proofErr w:type="spellEnd"/>
            <w:r>
              <w:t xml:space="preserve"> «О порядке рассмотрения обращений граждан»)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0</w:t>
            </w:r>
          </w:p>
        </w:tc>
      </w:tr>
      <w:tr w:rsidR="00D45285" w:rsidTr="00A23222">
        <w:trPr>
          <w:trHeight w:val="4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</w:pPr>
            <w:r>
              <w:t>ИТОГО (сумма строк 2.1.-2.5.)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5" w:rsidRDefault="00D45285" w:rsidP="00A23222">
            <w:pPr>
              <w:pStyle w:val="msonormalcxspmiddle"/>
              <w:jc w:val="center"/>
            </w:pPr>
            <w:r>
              <w:t>165</w:t>
            </w:r>
          </w:p>
        </w:tc>
      </w:tr>
    </w:tbl>
    <w:p w:rsidR="00D45285" w:rsidRDefault="00D45285" w:rsidP="00D45285"/>
    <w:p w:rsidR="008B71BA" w:rsidRDefault="008B71BA"/>
    <w:sectPr w:rsidR="008B71BA" w:rsidSect="00643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85"/>
    <w:rsid w:val="0061170B"/>
    <w:rsid w:val="00631393"/>
    <w:rsid w:val="008B71BA"/>
    <w:rsid w:val="00B709A3"/>
    <w:rsid w:val="00C755DE"/>
    <w:rsid w:val="00D45285"/>
    <w:rsid w:val="00E00F46"/>
    <w:rsid w:val="00E63E7A"/>
    <w:rsid w:val="00F3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1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31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cxspmiddle">
    <w:name w:val="msonormalcxspmiddle"/>
    <w:basedOn w:val="a"/>
    <w:rsid w:val="00D45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Tercom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2016-06-21T11:21:00Z</dcterms:created>
  <dcterms:modified xsi:type="dcterms:W3CDTF">2016-06-21T11:21:00Z</dcterms:modified>
</cp:coreProperties>
</file>